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B4FCB1A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38426D">
              <w:rPr>
                <w:rFonts w:cs="Arial"/>
                <w:b/>
                <w:color w:val="000000"/>
                <w:szCs w:val="24"/>
              </w:rPr>
              <w:t>m</w:t>
            </w:r>
            <w:r w:rsidR="008B00B7">
              <w:rPr>
                <w:rFonts w:cs="Arial"/>
                <w:b/>
                <w:color w:val="000000"/>
                <w:szCs w:val="24"/>
              </w:rPr>
              <w:t>onoclonal antibody for Respiratory Syncytial Virus (RSV)</w:t>
            </w:r>
            <w:r w:rsidR="004F0FD1">
              <w:rPr>
                <w:rFonts w:cs="Arial"/>
                <w:b/>
                <w:color w:val="000000"/>
                <w:szCs w:val="24"/>
              </w:rPr>
              <w:t xml:space="preserve"> for protection against </w:t>
            </w:r>
            <w:r w:rsidR="008B00B7">
              <w:rPr>
                <w:rFonts w:cs="Arial"/>
                <w:b/>
                <w:color w:val="000000"/>
                <w:szCs w:val="24"/>
              </w:rPr>
              <w:t>RSV</w:t>
            </w:r>
            <w:r w:rsidR="00964DD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470A44">
              <w:rPr>
                <w:rFonts w:cs="Arial"/>
                <w:b/>
                <w:color w:val="000000"/>
                <w:szCs w:val="24"/>
              </w:rPr>
              <w:t>Registered Nurses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70348F8E" w:rsidR="0055225A" w:rsidRDefault="008B00B7" w:rsidP="000415CC">
      <w:pPr>
        <w:spacing w:afterLines="170" w:after="408"/>
        <w:ind w:left="357"/>
      </w:pPr>
      <w:r>
        <w:t xml:space="preserve">This authorises Registered Nurses trained in RSV immunisation, to administer monoclonal antibody for RSV at </w:t>
      </w:r>
      <w:r w:rsidRPr="00FF2C56">
        <w:t xml:space="preserve">suitably equipped and staffed </w:t>
      </w:r>
      <w:r>
        <w:t xml:space="preserve">places or </w:t>
      </w:r>
      <w:r w:rsidRPr="00FF2C56">
        <w:t>premises in Western Australia</w:t>
      </w:r>
      <w:r w:rsidR="004B58BE">
        <w:t xml:space="preserve"> (WA)</w:t>
      </w:r>
      <w:r w:rsidR="00412521">
        <w:t>.</w:t>
      </w:r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24B03F91" w:rsidR="00470A44" w:rsidRPr="00470A44" w:rsidRDefault="00470A44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0A44">
              <w:rPr>
                <w:b w:val="0"/>
              </w:rPr>
              <w:t>Registered Nurses who have completed approved training in accordance with Appendix 1</w:t>
            </w:r>
            <w:r w:rsidR="00E034A5">
              <w:rPr>
                <w:b w:val="0"/>
              </w:rPr>
              <w:t>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087CD6F4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B00B7">
              <w:t>, Local Government, Department of Justice, or a Health Service that is a member of the Aboriginal Health Council of WA.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18836C94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>dministration</w:t>
            </w:r>
            <w:r w:rsidR="00E034A5">
              <w:t>.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04E92783" w:rsidR="00AE20EC" w:rsidRPr="001355D7" w:rsidRDefault="00412521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Medicines</w:t>
            </w:r>
            <w:r w:rsidR="007E37E9">
              <w:t xml:space="preserve"> listed in Appendix 2</w:t>
            </w:r>
            <w:r w:rsidR="00E034A5">
              <w:t>.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5410315E" w:rsidR="002C1B97" w:rsidRPr="001355D7" w:rsidRDefault="007E37E9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Prevention of RSV infection in infants in accordance with </w:t>
            </w:r>
            <w:r w:rsidR="00E034A5">
              <w:t xml:space="preserve">the </w:t>
            </w:r>
            <w:r>
              <w:t>WA Immunisation Schedule</w:t>
            </w:r>
            <w:r w:rsidR="00E034A5">
              <w:t>.</w:t>
            </w:r>
            <w:r w:rsidR="00F95D93">
              <w:t xml:space="preserve"> </w:t>
            </w:r>
          </w:p>
        </w:tc>
      </w:tr>
    </w:tbl>
    <w:p w14:paraId="4B14FFB0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7EF8D776" w14:textId="233A0353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5F54BB">
        <w:t xml:space="preserve">following </w:t>
      </w:r>
      <w:r>
        <w:t>conditions</w:t>
      </w:r>
      <w:r w:rsidR="005F54BB">
        <w:t>:</w:t>
      </w:r>
    </w:p>
    <w:p w14:paraId="082E1709" w14:textId="43BCDCD3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Registered Nurse must have successfully completed an immunisation training course meeting the requirements of Appendix 1. The </w:t>
      </w:r>
      <w:r w:rsidRPr="001E3660">
        <w:t xml:space="preserve">training must relate to the </w:t>
      </w:r>
      <w:r w:rsidR="00747BAA">
        <w:t xml:space="preserve">medicines </w:t>
      </w:r>
      <w:r w:rsidRPr="001E3660">
        <w:t xml:space="preserve">being administered, as detailed </w:t>
      </w:r>
      <w:r w:rsidRPr="00A25F4E">
        <w:t xml:space="preserve">in Appendix </w:t>
      </w:r>
      <w:r w:rsidR="00B82D2E" w:rsidRPr="00A25F4E">
        <w:t>2</w:t>
      </w:r>
      <w:r w:rsidR="00AE20EC">
        <w:t>.</w:t>
      </w:r>
    </w:p>
    <w:p w14:paraId="425EFC1E" w14:textId="13335F0B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</w:t>
      </w:r>
      <w:r w:rsidR="00152843">
        <w:t>immunisation</w:t>
      </w:r>
      <w:r w:rsidR="00152843" w:rsidRPr="009D504C">
        <w:t xml:space="preserve"> </w:t>
      </w:r>
      <w:r w:rsidR="00472C31" w:rsidRPr="009D504C">
        <w:t>is being conducted must be appropriately equipped to treat patients in the event of an anaphylactic reaction</w:t>
      </w:r>
      <w:r w:rsidR="00AF2DC1">
        <w:t>.</w:t>
      </w:r>
    </w:p>
    <w:p w14:paraId="556307FC" w14:textId="53362636" w:rsidR="004B58BE" w:rsidRPr="004B58BE" w:rsidRDefault="004B58BE" w:rsidP="004B58BE">
      <w:pPr>
        <w:tabs>
          <w:tab w:val="left" w:pos="6060"/>
        </w:tabs>
      </w:pPr>
      <w:r>
        <w:tab/>
      </w:r>
    </w:p>
    <w:p w14:paraId="173FB2A2" w14:textId="66F86313" w:rsidR="0055225A" w:rsidRDefault="00747BAA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lastRenderedPageBreak/>
        <w:t>Medicine</w:t>
      </w:r>
      <w:r w:rsidR="00152843"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administration </w:t>
      </w:r>
      <w:r w:rsidR="0055225A" w:rsidRPr="001355D7">
        <w:t>and follow</w:t>
      </w:r>
      <w:r w:rsidR="005F54BB">
        <w:t>-</w:t>
      </w:r>
      <w:r w:rsidR="0055225A" w:rsidRPr="001355D7">
        <w:t>up care should be in accordance with the</w:t>
      </w:r>
      <w:r w:rsidR="00640D0B" w:rsidRPr="001355D7">
        <w:t xml:space="preserve"> latest version of </w:t>
      </w:r>
      <w:r w:rsidR="005F54BB">
        <w:t xml:space="preserve">the </w:t>
      </w:r>
      <w:r w:rsidR="00152843">
        <w:t xml:space="preserve">WA Health Immunisation Schedule. </w:t>
      </w:r>
      <w:r w:rsidR="0055225A" w:rsidRPr="00640D0B">
        <w:t xml:space="preserve"> </w:t>
      </w:r>
    </w:p>
    <w:p w14:paraId="7BE93893" w14:textId="2E47BE10" w:rsidR="009A16D1" w:rsidRPr="009A16D1" w:rsidRDefault="006D481D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 xml:space="preserve">ritten or documented verbal consent must be obtained from the person, </w:t>
      </w:r>
      <w:proofErr w:type="gramStart"/>
      <w:r w:rsidR="0055225A" w:rsidRPr="005D1243">
        <w:rPr>
          <w:rFonts w:cs="Arial"/>
        </w:rPr>
        <w:t>parent</w:t>
      </w:r>
      <w:proofErr w:type="gramEnd"/>
      <w:r w:rsidR="0055225A" w:rsidRPr="005D1243">
        <w:rPr>
          <w:rFonts w:cs="Arial"/>
        </w:rPr>
        <w:t xml:space="preserve"> or guardian, before each instance of </w:t>
      </w:r>
      <w:r w:rsidR="004B58BE">
        <w:rPr>
          <w:rFonts w:cs="Arial"/>
        </w:rPr>
        <w:t>immunisation</w:t>
      </w:r>
      <w:r w:rsidR="00AF2DC1">
        <w:rPr>
          <w:rFonts w:cs="Arial"/>
        </w:rPr>
        <w:t>.</w:t>
      </w:r>
    </w:p>
    <w:p w14:paraId="2097D593" w14:textId="0DA7496B" w:rsidR="009A16D1" w:rsidRPr="00A25F4E" w:rsidRDefault="009A16D1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 w:rsidRPr="00A25F4E">
        <w:rPr>
          <w:rFonts w:cs="Arial"/>
        </w:rPr>
        <w:t xml:space="preserve">All </w:t>
      </w:r>
      <w:r w:rsidR="004B58BE">
        <w:rPr>
          <w:rFonts w:cs="Arial"/>
        </w:rPr>
        <w:t>medicines</w:t>
      </w:r>
      <w:r w:rsidRPr="00A25F4E">
        <w:rPr>
          <w:rFonts w:cs="Arial"/>
        </w:rPr>
        <w:t xml:space="preserve"> administered must be recorded on the Australian Immunisation Register.</w:t>
      </w:r>
    </w:p>
    <w:p w14:paraId="3E21C985" w14:textId="610B8EA5" w:rsidR="00517174" w:rsidRDefault="00517174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All </w:t>
      </w:r>
      <w:r w:rsidR="004B58BE">
        <w:rPr>
          <w:rFonts w:cs="Arial"/>
          <w:lang w:val="en-US"/>
        </w:rPr>
        <w:t>medicines</w:t>
      </w:r>
      <w:r>
        <w:rPr>
          <w:rFonts w:cs="Arial"/>
          <w:lang w:val="en-US"/>
        </w:rPr>
        <w:t xml:space="preserve"> administered must be recorded in the </w:t>
      </w:r>
      <w:r w:rsidR="00B8704B">
        <w:rPr>
          <w:rFonts w:cs="Arial"/>
          <w:lang w:val="en-US"/>
        </w:rPr>
        <w:t xml:space="preserve">relevant </w:t>
      </w:r>
      <w:r>
        <w:rPr>
          <w:rFonts w:cs="Arial"/>
          <w:lang w:val="en-US"/>
        </w:rPr>
        <w:t xml:space="preserve">clinical software. </w:t>
      </w:r>
    </w:p>
    <w:p w14:paraId="0CEC5C91" w14:textId="515ED518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249E208B" w:rsidR="001D7A08" w:rsidRPr="00BD113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</w:t>
      </w:r>
      <w:r w:rsidR="004B58BE">
        <w:rPr>
          <w:rFonts w:cs="Arial"/>
          <w:lang w:eastAsia="en-AU"/>
        </w:rPr>
        <w:t>medicines</w:t>
      </w:r>
      <w:r w:rsidR="001D7A08" w:rsidRPr="005D1243">
        <w:rPr>
          <w:rFonts w:cs="Arial"/>
          <w:lang w:eastAsia="en-AU"/>
        </w:rPr>
        <w:t xml:space="preserve">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346E06F0" w14:textId="47A39AD7" w:rsidR="00803027" w:rsidRDefault="00F95D93">
      <w:pPr>
        <w:pStyle w:val="ListParagraph"/>
        <w:numPr>
          <w:ilvl w:val="0"/>
          <w:numId w:val="4"/>
        </w:numPr>
        <w:ind w:left="714" w:hanging="357"/>
      </w:pPr>
      <w:r>
        <w:rPr>
          <w:i/>
          <w:iCs/>
        </w:rPr>
        <w:t>Beyfortus nirsevimab T</w:t>
      </w:r>
      <w:r w:rsidR="004B58BE">
        <w:rPr>
          <w:i/>
          <w:iCs/>
        </w:rPr>
        <w:t>herapeutic Goods Administration (TGA)</w:t>
      </w:r>
      <w:r>
        <w:rPr>
          <w:i/>
          <w:iCs/>
        </w:rPr>
        <w:t xml:space="preserve"> product information</w:t>
      </w:r>
      <w:r>
        <w:t xml:space="preserve"> </w:t>
      </w:r>
      <w:hyperlink r:id="rId11" w:history="1">
        <w:r w:rsidRPr="00F95D93">
          <w:rPr>
            <w:rStyle w:val="Hyperlink"/>
          </w:rPr>
          <w:t>https://www.ebs.tga.gov.au/ebs/picmi/picmirepository.nsf/pdf?OpenAgent=&amp;id=CP-2023-PI-02637-1&amp;d=20240305172310101</w:t>
        </w:r>
      </w:hyperlink>
    </w:p>
    <w:p w14:paraId="5BF321EB" w14:textId="77777777" w:rsidR="00F95D93" w:rsidRPr="00803027" w:rsidRDefault="00F95D93" w:rsidP="00FC36A6">
      <w:pPr>
        <w:pStyle w:val="ListParagraph"/>
        <w:ind w:left="714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 xml:space="preserve">ed. Canberra: Australian Government, Department of </w:t>
      </w:r>
      <w:proofErr w:type="gramStart"/>
      <w:r w:rsidRPr="00803027">
        <w:rPr>
          <w:rFonts w:cs="Arial"/>
          <w:color w:val="000000" w:themeColor="text1"/>
          <w:szCs w:val="24"/>
        </w:rPr>
        <w:t>Health</w:t>
      </w:r>
      <w:proofErr w:type="gramEnd"/>
      <w:r w:rsidRPr="00803027">
        <w:rPr>
          <w:rFonts w:cs="Arial"/>
          <w:color w:val="000000" w:themeColor="text1"/>
          <w:szCs w:val="24"/>
        </w:rPr>
        <w:t xml:space="preserve">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12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0B3C8FB7" w14:textId="79F95034" w:rsidR="00823CF8" w:rsidRPr="00D06D87" w:rsidRDefault="003E7FFE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3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0DEBC9BF" w14:textId="77777777" w:rsidR="00D06D87" w:rsidRPr="00D06D87" w:rsidRDefault="00D06D87" w:rsidP="00D06D87">
      <w:pPr>
        <w:pStyle w:val="ListParagraph"/>
        <w:rPr>
          <w:rStyle w:val="Hyperlink"/>
          <w:rFonts w:cs="Arial"/>
          <w:b/>
          <w:i/>
          <w:iCs/>
          <w:color w:val="000000"/>
          <w:u w:val="none"/>
        </w:rPr>
      </w:pPr>
    </w:p>
    <w:p w14:paraId="6C86E428" w14:textId="2A468CEB" w:rsidR="00D06D87" w:rsidRPr="00D06D87" w:rsidRDefault="00D06D87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Cs/>
          <w:i/>
          <w:iCs/>
          <w:color w:val="000000"/>
          <w:u w:val="none"/>
        </w:rPr>
      </w:pPr>
      <w:r w:rsidRPr="00D06D87">
        <w:rPr>
          <w:rStyle w:val="Hyperlink"/>
          <w:rFonts w:cs="Arial"/>
          <w:bCs/>
          <w:i/>
          <w:iCs/>
          <w:color w:val="000000"/>
          <w:u w:val="none"/>
        </w:rPr>
        <w:t xml:space="preserve">Western Australian </w:t>
      </w:r>
      <w:r>
        <w:rPr>
          <w:rStyle w:val="Hyperlink"/>
          <w:rFonts w:cs="Arial"/>
          <w:bCs/>
          <w:i/>
          <w:iCs/>
          <w:color w:val="000000"/>
          <w:u w:val="none"/>
        </w:rPr>
        <w:t xml:space="preserve">Immunisation Schedule. </w:t>
      </w:r>
      <w:r>
        <w:rPr>
          <w:rStyle w:val="Hyperlink"/>
          <w:rFonts w:cs="Arial"/>
          <w:bCs/>
          <w:color w:val="000000"/>
          <w:u w:val="none"/>
        </w:rPr>
        <w:t xml:space="preserve">Western Australian Department of Health, 2024. Available </w:t>
      </w:r>
      <w:proofErr w:type="gramStart"/>
      <w:r>
        <w:rPr>
          <w:rStyle w:val="Hyperlink"/>
          <w:rFonts w:cs="Arial"/>
          <w:bCs/>
          <w:color w:val="000000"/>
          <w:u w:val="none"/>
        </w:rPr>
        <w:t>at :</w:t>
      </w:r>
      <w:proofErr w:type="gramEnd"/>
      <w:r>
        <w:rPr>
          <w:rStyle w:val="Hyperlink"/>
          <w:rFonts w:cs="Arial"/>
          <w:bCs/>
          <w:color w:val="000000"/>
          <w:u w:val="none"/>
        </w:rPr>
        <w:t xml:space="preserve"> </w:t>
      </w:r>
      <w:hyperlink r:id="rId14" w:history="1">
        <w:r w:rsidRPr="00CD526D">
          <w:rPr>
            <w:rStyle w:val="Hyperlink"/>
            <w:rFonts w:cs="Arial"/>
            <w:bCs/>
          </w:rPr>
          <w:t>www.health.wa.gov.au/Articles/F_I/Immunisation-schedule-and-catch-up-vaccines</w:t>
        </w:r>
      </w:hyperlink>
      <w:r>
        <w:rPr>
          <w:rStyle w:val="Hyperlink"/>
          <w:rFonts w:cs="Arial"/>
          <w:bCs/>
          <w:color w:val="000000"/>
          <w:u w:val="none"/>
        </w:rPr>
        <w:t xml:space="preserve"> </w:t>
      </w:r>
    </w:p>
    <w:p w14:paraId="43F1F0B1" w14:textId="77777777" w:rsidR="00B33CE2" w:rsidRPr="00B33CE2" w:rsidRDefault="00B33CE2" w:rsidP="00B33CE2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3F91D638" w14:textId="2CAB4C67" w:rsidR="00E034A5" w:rsidRDefault="00E034A5">
      <w:pPr>
        <w:spacing w:after="200"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429ECA95" w14:textId="77777777" w:rsidR="00823CF8" w:rsidRDefault="00823CF8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55F93DAB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E034A5">
              <w:rPr>
                <w:rFonts w:cs="Arial"/>
                <w:color w:val="000000" w:themeColor="text1"/>
              </w:rPr>
              <w:t xml:space="preserve">Clare </w:t>
            </w:r>
            <w:proofErr w:type="spellStart"/>
            <w:r w:rsidR="00E034A5">
              <w:rPr>
                <w:rFonts w:cs="Arial"/>
                <w:color w:val="000000" w:themeColor="text1"/>
              </w:rPr>
              <w:t>Huppatz</w:t>
            </w:r>
            <w:proofErr w:type="spellEnd"/>
          </w:p>
        </w:tc>
      </w:tr>
      <w:tr w:rsidR="0055225A" w14:paraId="366EC391" w14:textId="777777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336E4DF4" w:rsidR="0055225A" w:rsidRPr="001355D7" w:rsidRDefault="00E034A5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AC2BEF"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E3660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E3660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75788C4D" w:rsidR="0055225A" w:rsidRPr="001E3660" w:rsidRDefault="00E034A5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</w:t>
            </w:r>
            <w:r w:rsidR="00AE20EC">
              <w:rPr>
                <w:rFonts w:cs="Arial"/>
                <w:color w:val="000000" w:themeColor="text1"/>
              </w:rPr>
              <w:t xml:space="preserve"> March 2024</w:t>
            </w:r>
          </w:p>
        </w:tc>
      </w:tr>
    </w:tbl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p w14:paraId="33DF8838" w14:textId="77777777" w:rsidR="00E034A5" w:rsidRDefault="00E034A5" w:rsidP="005D1243">
      <w:pPr>
        <w:keepLines/>
        <w:rPr>
          <w:rFonts w:cs="Arial"/>
          <w:b/>
          <w:color w:val="000000"/>
        </w:rPr>
      </w:pPr>
    </w:p>
    <w:p w14:paraId="520BD4B4" w14:textId="77777777" w:rsidR="00E034A5" w:rsidRDefault="00E034A5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FB2319" w14:paraId="47189453" w14:textId="77777777" w:rsidTr="005F54BB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B3BFAFC" w14:textId="24901F96" w:rsidR="0055225A" w:rsidRPr="00FB2319" w:rsidRDefault="00E034A5" w:rsidP="005426B5">
            <w:pPr>
              <w:rPr>
                <w:szCs w:val="24"/>
              </w:rPr>
            </w:pPr>
            <w:r>
              <w:rPr>
                <w:szCs w:val="24"/>
              </w:rPr>
              <w:t>037/1-2024</w:t>
            </w:r>
          </w:p>
        </w:tc>
      </w:tr>
      <w:tr w:rsidR="0055225A" w:rsidRPr="001355D7" w14:paraId="6600A088" w14:textId="77777777" w:rsidTr="005F54BB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000000" w:rsidP="001D7A08">
            <w:pPr>
              <w:rPr>
                <w:szCs w:val="24"/>
              </w:rPr>
            </w:pPr>
            <w:hyperlink r:id="rId15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B6D470" w14:textId="5D95841D" w:rsidR="0055225A" w:rsidRPr="001355D7" w:rsidRDefault="00E034A5" w:rsidP="001355D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A25F4E">
              <w:rPr>
                <w:szCs w:val="24"/>
              </w:rPr>
              <w:t>/</w:t>
            </w:r>
            <w:r w:rsidR="00AE20EC">
              <w:rPr>
                <w:szCs w:val="24"/>
              </w:rPr>
              <w:t>3</w:t>
            </w:r>
            <w:r w:rsidR="00A25F4E">
              <w:rPr>
                <w:szCs w:val="24"/>
              </w:rPr>
              <w:t>/202</w:t>
            </w:r>
            <w:r w:rsidR="00AE20EC">
              <w:rPr>
                <w:szCs w:val="24"/>
              </w:rPr>
              <w:t>4</w:t>
            </w:r>
          </w:p>
        </w:tc>
      </w:tr>
    </w:tbl>
    <w:p w14:paraId="411B6510" w14:textId="56350374" w:rsidR="006D481D" w:rsidRDefault="006D481D" w:rsidP="006D481D"/>
    <w:p w14:paraId="702B069E" w14:textId="77777777" w:rsidR="00E034A5" w:rsidRDefault="00E034A5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00E09E" w14:textId="60CE94B0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77307D92" w14:textId="136C280F" w:rsidR="003C3843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Registered </w:t>
      </w:r>
      <w:r w:rsidR="003E7FFE" w:rsidRPr="00492E37">
        <w:rPr>
          <w:lang w:val="en-US"/>
        </w:rPr>
        <w:t>Nurses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="004564C2">
        <w:rPr>
          <w:lang w:val="en-US"/>
        </w:rPr>
        <w:t>medicine</w:t>
      </w:r>
      <w:r w:rsidR="004564C2" w:rsidRPr="00492E37">
        <w:rPr>
          <w:lang w:val="en-US"/>
        </w:rPr>
        <w:t xml:space="preserve"> </w:t>
      </w:r>
      <w:r w:rsidRPr="00492E37">
        <w:rPr>
          <w:lang w:val="en-US"/>
        </w:rPr>
        <w:t>in accordance with this SASA</w:t>
      </w:r>
      <w:r w:rsidR="00376666">
        <w:rPr>
          <w:lang w:val="en-US"/>
        </w:rPr>
        <w:t xml:space="preserve"> must have successfully completed</w:t>
      </w:r>
      <w:r w:rsidR="003C3843">
        <w:rPr>
          <w:lang w:val="en-US"/>
        </w:rPr>
        <w:t>:</w:t>
      </w:r>
    </w:p>
    <w:p w14:paraId="213D7621" w14:textId="326C2E5F" w:rsidR="00376666" w:rsidRPr="00397CE2" w:rsidRDefault="003C3843" w:rsidP="00397CE2">
      <w:pPr>
        <w:pStyle w:val="ListParagraph"/>
        <w:numPr>
          <w:ilvl w:val="0"/>
          <w:numId w:val="25"/>
        </w:numPr>
        <w:rPr>
          <w:lang w:val="en-US"/>
        </w:rPr>
      </w:pPr>
      <w:r w:rsidRPr="003C3843">
        <w:rPr>
          <w:lang w:val="en-US"/>
        </w:rPr>
        <w:t>A</w:t>
      </w:r>
      <w:r w:rsidR="008810C4" w:rsidRPr="003C3843">
        <w:rPr>
          <w:lang w:val="en-US"/>
        </w:rPr>
        <w:t xml:space="preserve"> </w:t>
      </w:r>
      <w:r w:rsidRPr="001E3660">
        <w:rPr>
          <w:lang w:val="en-US"/>
        </w:rPr>
        <w:t>general</w:t>
      </w:r>
      <w:r w:rsidRPr="003C3843">
        <w:rPr>
          <w:lang w:val="en-US"/>
        </w:rPr>
        <w:t xml:space="preserve"> </w:t>
      </w:r>
      <w:r w:rsidR="008810C4" w:rsidRPr="00397CE2">
        <w:rPr>
          <w:lang w:val="en-US"/>
        </w:rPr>
        <w:t>immunisation</w:t>
      </w:r>
      <w:r w:rsidR="00376666" w:rsidRPr="00397CE2">
        <w:rPr>
          <w:lang w:val="en-US"/>
        </w:rPr>
        <w:t xml:space="preserve"> course</w:t>
      </w:r>
      <w:r w:rsidR="00920F48" w:rsidRPr="00397CE2">
        <w:rPr>
          <w:lang w:val="en-US"/>
        </w:rPr>
        <w:t xml:space="preserve"> that is:</w:t>
      </w:r>
      <w:r w:rsidR="00376666" w:rsidRPr="00397CE2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399E6463" w14:textId="4BFA36C8" w:rsidR="003C3843" w:rsidRDefault="00376666" w:rsidP="003C3843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  <w:r w:rsidR="00E034A5">
        <w:t>.</w:t>
      </w:r>
    </w:p>
    <w:p w14:paraId="2E9E0B92" w14:textId="7B3BCF45" w:rsidR="003C3843" w:rsidRPr="001E3660" w:rsidRDefault="003C3843" w:rsidP="00397CE2">
      <w:pPr>
        <w:spacing w:after="120"/>
        <w:ind w:firstLine="360"/>
      </w:pPr>
      <w:r w:rsidRPr="001E3660">
        <w:rPr>
          <w:b/>
          <w:bCs/>
        </w:rPr>
        <w:t>and</w:t>
      </w:r>
    </w:p>
    <w:p w14:paraId="2BEC6E23" w14:textId="1CF0CAFF" w:rsidR="003C3843" w:rsidRPr="001E3660" w:rsidRDefault="00F95D93" w:rsidP="00397CE2">
      <w:pPr>
        <w:pStyle w:val="ListParagraph"/>
        <w:numPr>
          <w:ilvl w:val="0"/>
          <w:numId w:val="14"/>
        </w:numPr>
        <w:spacing w:after="120"/>
      </w:pPr>
      <w:r>
        <w:t>RSV online training module</w:t>
      </w:r>
      <w:r w:rsidR="00397CE2" w:rsidRPr="001E3660">
        <w:rPr>
          <w:rFonts w:cs="Arial"/>
        </w:rPr>
        <w:t>,</w:t>
      </w:r>
      <w:r w:rsidR="003C3843" w:rsidRPr="001E3660">
        <w:rPr>
          <w:rFonts w:cs="Arial"/>
        </w:rPr>
        <w:t xml:space="preserve"> </w:t>
      </w:r>
      <w:r w:rsidR="00364059" w:rsidRPr="001E3660">
        <w:rPr>
          <w:rFonts w:cs="Arial"/>
        </w:rPr>
        <w:t>developed by</w:t>
      </w:r>
      <w:r w:rsidR="003C3843" w:rsidRPr="001E3660">
        <w:rPr>
          <w:rFonts w:cs="Arial"/>
        </w:rPr>
        <w:t xml:space="preserve"> the Communicable Disease Control Directorate, Department of Health (WA)</w:t>
      </w:r>
      <w:r>
        <w:rPr>
          <w:rFonts w:cs="Arial"/>
        </w:rPr>
        <w:t>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7722D999" w:rsidR="00292B77" w:rsidRDefault="00292B77" w:rsidP="00292B77">
      <w:pPr>
        <w:pStyle w:val="ListParagraph"/>
        <w:spacing w:after="120"/>
        <w:ind w:left="0"/>
      </w:pPr>
      <w:r>
        <w:t xml:space="preserve">All </w:t>
      </w:r>
      <w:r w:rsidRPr="00492E37">
        <w:rPr>
          <w:lang w:val="en-US"/>
        </w:rPr>
        <w:t>Registered Nurses</w:t>
      </w:r>
      <w:r>
        <w:rPr>
          <w:lang w:val="en-US"/>
        </w:rPr>
        <w:t xml:space="preserve"> must maintain their </w:t>
      </w:r>
      <w:r w:rsidR="003C3843">
        <w:rPr>
          <w:lang w:val="en-US"/>
        </w:rPr>
        <w:t xml:space="preserve">immunisation </w:t>
      </w:r>
      <w:r>
        <w:rPr>
          <w:lang w:val="en-US"/>
        </w:rPr>
        <w:t>competency through yearly updates.</w:t>
      </w:r>
    </w:p>
    <w:p w14:paraId="4A79552F" w14:textId="771B481A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 xml:space="preserve">All </w:t>
      </w:r>
      <w:r w:rsidR="003C3843" w:rsidRPr="001E3660">
        <w:rPr>
          <w:lang w:val="en-US"/>
        </w:rPr>
        <w:t>general immunisation</w:t>
      </w:r>
      <w:r w:rsidR="003C3843">
        <w:rPr>
          <w:lang w:val="en-US"/>
        </w:rPr>
        <w:t xml:space="preserve"> </w:t>
      </w:r>
      <w:r w:rsidRPr="002F7A6C">
        <w:rPr>
          <w:lang w:val="en-US"/>
        </w:rPr>
        <w:t>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5F48B336" w:rsidR="00E96A2C" w:rsidRPr="00B82D2E" w:rsidRDefault="00E034A5" w:rsidP="00E034A5">
      <w:pPr>
        <w:pStyle w:val="ListParagraph"/>
        <w:numPr>
          <w:ilvl w:val="0"/>
          <w:numId w:val="23"/>
        </w:numPr>
        <w:ind w:left="714" w:hanging="357"/>
      </w:pPr>
      <w:r>
        <w:t>s</w:t>
      </w:r>
      <w:r w:rsidR="00F422A5" w:rsidRPr="00B82D2E">
        <w:t>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proofErr w:type="gramStart"/>
      <w:r w:rsidR="00E96A2C" w:rsidRPr="00B82D2E">
        <w:t>);</w:t>
      </w:r>
      <w:proofErr w:type="gramEnd"/>
      <w:r w:rsidR="009B2633" w:rsidRPr="00B82D2E">
        <w:t xml:space="preserve"> </w:t>
      </w:r>
    </w:p>
    <w:p w14:paraId="66E9791B" w14:textId="1864DF0A" w:rsidR="00F422A5" w:rsidRPr="00B82D2E" w:rsidRDefault="00E034A5" w:rsidP="00E034A5">
      <w:pPr>
        <w:pStyle w:val="ListParagraph"/>
        <w:numPr>
          <w:ilvl w:val="0"/>
          <w:numId w:val="23"/>
        </w:numPr>
        <w:ind w:left="714" w:hanging="357"/>
      </w:pPr>
      <w:r>
        <w:t>o</w:t>
      </w:r>
      <w:r w:rsidR="00F422A5" w:rsidRPr="00B82D2E">
        <w:t xml:space="preserve">btaining informed consent for </w:t>
      </w:r>
      <w:proofErr w:type="gramStart"/>
      <w:r w:rsidR="00D24AE1">
        <w:t>immunisation</w:t>
      </w:r>
      <w:r>
        <w:t>;</w:t>
      </w:r>
      <w:proofErr w:type="gramEnd"/>
    </w:p>
    <w:p w14:paraId="380E8808" w14:textId="0C25F2E7" w:rsidR="00F422A5" w:rsidRPr="00B82D2E" w:rsidRDefault="00E034A5" w:rsidP="00E034A5">
      <w:pPr>
        <w:pStyle w:val="ListParagraph"/>
        <w:numPr>
          <w:ilvl w:val="0"/>
          <w:numId w:val="23"/>
        </w:numPr>
        <w:ind w:left="714" w:hanging="357"/>
      </w:pPr>
      <w:r>
        <w:t>i</w:t>
      </w:r>
      <w:r w:rsidR="00F422A5" w:rsidRPr="00B82D2E">
        <w:t>ndications and contraindications for vaccines</w:t>
      </w:r>
      <w:r w:rsidR="007372BF">
        <w:t>,</w:t>
      </w:r>
      <w:r w:rsidR="00B774DA">
        <w:t xml:space="preserve"> including live attenuated </w:t>
      </w:r>
      <w:proofErr w:type="gramStart"/>
      <w:r w:rsidR="00B774DA">
        <w:t>vaccines</w:t>
      </w:r>
      <w:r w:rsidR="00F422A5" w:rsidRPr="00B82D2E">
        <w:t>;</w:t>
      </w:r>
      <w:proofErr w:type="gramEnd"/>
    </w:p>
    <w:p w14:paraId="76266446" w14:textId="1BB36FC8" w:rsidR="002F7A6C" w:rsidRPr="00B82D2E" w:rsidRDefault="00E034A5" w:rsidP="00E034A5">
      <w:pPr>
        <w:pStyle w:val="ListParagraph"/>
        <w:numPr>
          <w:ilvl w:val="0"/>
          <w:numId w:val="23"/>
        </w:numPr>
        <w:spacing w:after="0"/>
        <w:ind w:left="714" w:hanging="357"/>
      </w:pPr>
      <w:r>
        <w:t>a</w:t>
      </w:r>
      <w:r w:rsidR="00F422A5" w:rsidRPr="00B82D2E">
        <w:t>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</w:t>
      </w:r>
      <w:proofErr w:type="gramStart"/>
      <w:r w:rsidR="009B413B" w:rsidRPr="00B82D2E">
        <w:t>techniques</w:t>
      </w:r>
      <w:r w:rsidR="00B82D2E" w:rsidRPr="00B82D2E">
        <w:t>;</w:t>
      </w:r>
      <w:proofErr w:type="gramEnd"/>
    </w:p>
    <w:p w14:paraId="4C115D27" w14:textId="5AAA391B" w:rsidR="00B82D2E" w:rsidRPr="00B82D2E" w:rsidRDefault="00E034A5" w:rsidP="00E034A5">
      <w:pPr>
        <w:pStyle w:val="ListParagraph"/>
        <w:numPr>
          <w:ilvl w:val="0"/>
          <w:numId w:val="23"/>
        </w:numPr>
        <w:spacing w:before="120"/>
        <w:ind w:left="714" w:hanging="357"/>
      </w:pPr>
      <w:r>
        <w:t>c</w:t>
      </w:r>
      <w:r w:rsidR="00B82D2E" w:rsidRPr="00B82D2E">
        <w:t>ardiopulmonary resuscitation (CPR</w:t>
      </w:r>
      <w:proofErr w:type="gramStart"/>
      <w:r w:rsidR="00B82D2E" w:rsidRPr="00B82D2E">
        <w:t>);</w:t>
      </w:r>
      <w:proofErr w:type="gramEnd"/>
    </w:p>
    <w:p w14:paraId="32A5CA1B" w14:textId="5792067D" w:rsidR="00B82D2E" w:rsidRPr="00B82D2E" w:rsidRDefault="00E034A5" w:rsidP="00E034A5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iagnosis and management of anaphylaxis</w:t>
      </w:r>
      <w:r w:rsidR="007372BF">
        <w:t>;</w:t>
      </w:r>
      <w:r w:rsidR="00B82D2E" w:rsidRPr="00B82D2E">
        <w:t xml:space="preserve"> and</w:t>
      </w:r>
    </w:p>
    <w:p w14:paraId="35DD3BE9" w14:textId="329C5F13" w:rsidR="009B2633" w:rsidRPr="00B82D2E" w:rsidRDefault="00E034A5" w:rsidP="00E034A5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ocumentation</w:t>
      </w:r>
      <w:r w:rsidR="00E96A2C" w:rsidRPr="00B82D2E">
        <w:t xml:space="preserve"> of vaccination and critical incidents.</w:t>
      </w:r>
      <w:r w:rsidR="00FF0654" w:rsidRPr="00FF0654">
        <w:br/>
      </w:r>
      <w:r w:rsidR="00FF0654" w:rsidRPr="00FF0654">
        <w:br/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480FD825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</w:t>
            </w:r>
            <w:r w:rsidR="007E37E9">
              <w:rPr>
                <w:rFonts w:cs="Arial"/>
                <w:b/>
                <w:color w:val="000000"/>
                <w:szCs w:val="23"/>
              </w:rPr>
              <w:t xml:space="preserve"> </w:t>
            </w:r>
            <w:r w:rsidR="00412521">
              <w:rPr>
                <w:rFonts w:cs="Arial"/>
                <w:b/>
                <w:color w:val="000000"/>
                <w:szCs w:val="23"/>
              </w:rPr>
              <w:t>medicines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22E3DA96" w:rsidR="008B0D93" w:rsidRPr="002F7A6C" w:rsidRDefault="008129CA" w:rsidP="002F7A6C">
            <w:pPr>
              <w:rPr>
                <w:rFonts w:cs="Arial"/>
                <w:szCs w:val="24"/>
              </w:rPr>
            </w:pPr>
            <w:r w:rsidRPr="002F7A6C">
              <w:rPr>
                <w:lang w:val="en-US"/>
              </w:rPr>
              <w:t xml:space="preserve">Registered </w:t>
            </w:r>
            <w:r w:rsidR="003E7FFE" w:rsidRPr="002F7A6C">
              <w:rPr>
                <w:lang w:val="en-US"/>
              </w:rPr>
              <w:t xml:space="preserve">Nurses </w:t>
            </w:r>
            <w:r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="00412521">
              <w:rPr>
                <w:lang w:val="en-US"/>
              </w:rPr>
              <w:t>medicines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>the lates</w:t>
            </w:r>
            <w:r w:rsidR="00412521">
              <w:rPr>
                <w:lang w:val="en-US"/>
              </w:rPr>
              <w:t>t TGA approved product information: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58CAA893" w14:textId="33F82A5A" w:rsidR="007E37E9" w:rsidRPr="007E37E9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>Beyfortus nirsevimab 50mg in 0.5mL solution for injection prefilled syringe (for</w:t>
            </w:r>
            <w:r w:rsidR="004B58BE">
              <w:rPr>
                <w:rFonts w:cs="Arial"/>
                <w:szCs w:val="24"/>
              </w:rPr>
              <w:t xml:space="preserve"> </w:t>
            </w:r>
            <w:r w:rsidRPr="007E37E9">
              <w:rPr>
                <w:rFonts w:cs="Arial"/>
                <w:szCs w:val="24"/>
              </w:rPr>
              <w:t>infants &lt;5kg bodyweight)</w:t>
            </w:r>
            <w:r w:rsidR="00E034A5">
              <w:rPr>
                <w:rFonts w:cs="Arial"/>
                <w:szCs w:val="24"/>
              </w:rPr>
              <w:t>.</w:t>
            </w:r>
          </w:p>
          <w:p w14:paraId="055C3EC3" w14:textId="3BEB17D8" w:rsidR="002F7A6C" w:rsidRPr="002F7A6C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 xml:space="preserve">Beyfortus nirsevimab 100mg in 1mL solution for injection prefilled syringe (for infants </w:t>
            </w:r>
            <w:r w:rsidR="00CE0B2B">
              <w:rPr>
                <w:rFonts w:cs="Arial"/>
                <w:szCs w:val="24"/>
              </w:rPr>
              <w:t>≥</w:t>
            </w:r>
            <w:r w:rsidRPr="007E37E9">
              <w:rPr>
                <w:rFonts w:cs="Arial"/>
                <w:szCs w:val="24"/>
              </w:rPr>
              <w:t>5kg bodyweight).</w:t>
            </w: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6"/>
      <w:headerReference w:type="first" r:id="rId17"/>
      <w:footerReference w:type="first" r:id="rId18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A819" w14:textId="77777777" w:rsidR="001D29AB" w:rsidRDefault="001D29AB" w:rsidP="0043154B">
      <w:pPr>
        <w:spacing w:after="0"/>
      </w:pPr>
      <w:r>
        <w:separator/>
      </w:r>
    </w:p>
  </w:endnote>
  <w:endnote w:type="continuationSeparator" w:id="0">
    <w:p w14:paraId="0A0479F1" w14:textId="77777777" w:rsidR="001D29AB" w:rsidRDefault="001D29AB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010AE2B" w14:textId="0774C4CA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</w:t>
            </w:r>
            <w:r w:rsidR="004828A0">
              <w:rPr>
                <w:b/>
              </w:rPr>
              <w:t>7</w:t>
            </w:r>
            <w:r w:rsidR="000A3F8E" w:rsidRPr="00A66513">
              <w:rPr>
                <w:b/>
              </w:rPr>
              <w:t>/</w:t>
            </w:r>
            <w:r w:rsidR="00A05EDA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4828A0">
              <w:rPr>
                <w:b/>
              </w:rPr>
              <w:t xml:space="preserve"> </w:t>
            </w:r>
            <w:r w:rsidR="00FC36A6">
              <w:rPr>
                <w:b/>
              </w:rPr>
              <w:t xml:space="preserve">01 </w:t>
            </w:r>
            <w:r w:rsidR="004828A0">
              <w:rPr>
                <w:b/>
              </w:rPr>
              <w:t>April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6A6C06FF" w14:textId="5A50E327" w:rsidR="00507105" w:rsidRDefault="00507105" w:rsidP="00507105">
            <w:pPr>
              <w:pStyle w:val="Footer"/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03</w:t>
            </w:r>
            <w:r w:rsidR="004828A0">
              <w:rPr>
                <w:b/>
              </w:rPr>
              <w:t>7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CA7578">
              <w:rPr>
                <w:b/>
              </w:rPr>
              <w:t>0</w:t>
            </w:r>
            <w:r w:rsidR="004B58BE">
              <w:rPr>
                <w:b/>
              </w:rPr>
              <w:t>1</w:t>
            </w:r>
            <w:r w:rsidR="00A25F4E">
              <w:rPr>
                <w:b/>
              </w:rPr>
              <w:t xml:space="preserve"> </w:t>
            </w:r>
            <w:r w:rsidR="004B58BE">
              <w:rPr>
                <w:b/>
              </w:rPr>
              <w:t>April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28AF" w14:textId="77777777" w:rsidR="001D29AB" w:rsidRDefault="001D29AB" w:rsidP="0043154B">
      <w:pPr>
        <w:spacing w:after="0"/>
      </w:pPr>
      <w:r>
        <w:separator/>
      </w:r>
    </w:p>
  </w:footnote>
  <w:footnote w:type="continuationSeparator" w:id="0">
    <w:p w14:paraId="0823CB34" w14:textId="77777777" w:rsidR="001D29AB" w:rsidRDefault="001D29AB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EF4E2158"/>
    <w:lvl w:ilvl="0" w:tplc="A0486CDA">
      <w:start w:val="1"/>
      <w:numFmt w:val="lowerLetter"/>
      <w:lvlText w:val="%1."/>
      <w:lvlJc w:val="left"/>
      <w:pPr>
        <w:ind w:left="644" w:hanging="360"/>
      </w:pPr>
      <w:rPr>
        <w:b w:val="0"/>
        <w:bCs/>
        <w:i w:val="0"/>
        <w:i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C7473C"/>
    <w:multiLevelType w:val="hybridMultilevel"/>
    <w:tmpl w:val="F5B85D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E2569"/>
    <w:multiLevelType w:val="hybridMultilevel"/>
    <w:tmpl w:val="D0A85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705825">
    <w:abstractNumId w:val="22"/>
  </w:num>
  <w:num w:numId="2" w16cid:durableId="185873340">
    <w:abstractNumId w:val="25"/>
  </w:num>
  <w:num w:numId="3" w16cid:durableId="1513714749">
    <w:abstractNumId w:val="11"/>
  </w:num>
  <w:num w:numId="4" w16cid:durableId="1681010937">
    <w:abstractNumId w:val="10"/>
  </w:num>
  <w:num w:numId="5" w16cid:durableId="1973174452">
    <w:abstractNumId w:val="13"/>
  </w:num>
  <w:num w:numId="6" w16cid:durableId="538903086">
    <w:abstractNumId w:val="8"/>
  </w:num>
  <w:num w:numId="7" w16cid:durableId="468980415">
    <w:abstractNumId w:val="23"/>
  </w:num>
  <w:num w:numId="8" w16cid:durableId="1311247563">
    <w:abstractNumId w:val="5"/>
  </w:num>
  <w:num w:numId="9" w16cid:durableId="1996449616">
    <w:abstractNumId w:val="15"/>
  </w:num>
  <w:num w:numId="10" w16cid:durableId="1539778265">
    <w:abstractNumId w:val="1"/>
  </w:num>
  <w:num w:numId="11" w16cid:durableId="1873303978">
    <w:abstractNumId w:val="12"/>
  </w:num>
  <w:num w:numId="12" w16cid:durableId="1295797348">
    <w:abstractNumId w:val="17"/>
  </w:num>
  <w:num w:numId="13" w16cid:durableId="143083082">
    <w:abstractNumId w:val="16"/>
  </w:num>
  <w:num w:numId="14" w16cid:durableId="501165985">
    <w:abstractNumId w:val="22"/>
  </w:num>
  <w:num w:numId="15" w16cid:durableId="310599468">
    <w:abstractNumId w:val="0"/>
  </w:num>
  <w:num w:numId="16" w16cid:durableId="1891379557">
    <w:abstractNumId w:val="9"/>
  </w:num>
  <w:num w:numId="17" w16cid:durableId="1108113013">
    <w:abstractNumId w:val="20"/>
  </w:num>
  <w:num w:numId="18" w16cid:durableId="1832135340">
    <w:abstractNumId w:val="6"/>
  </w:num>
  <w:num w:numId="19" w16cid:durableId="1983390121">
    <w:abstractNumId w:val="24"/>
  </w:num>
  <w:num w:numId="20" w16cid:durableId="95491622">
    <w:abstractNumId w:val="7"/>
  </w:num>
  <w:num w:numId="21" w16cid:durableId="40833477">
    <w:abstractNumId w:val="2"/>
  </w:num>
  <w:num w:numId="22" w16cid:durableId="84958550">
    <w:abstractNumId w:val="3"/>
  </w:num>
  <w:num w:numId="23" w16cid:durableId="176968644">
    <w:abstractNumId w:val="14"/>
  </w:num>
  <w:num w:numId="24" w16cid:durableId="369645584">
    <w:abstractNumId w:val="4"/>
  </w:num>
  <w:num w:numId="25" w16cid:durableId="1380206584">
    <w:abstractNumId w:val="19"/>
  </w:num>
  <w:num w:numId="26" w16cid:durableId="1355158084">
    <w:abstractNumId w:val="21"/>
  </w:num>
  <w:num w:numId="27" w16cid:durableId="20720734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2A1"/>
    <w:rsid w:val="0001077A"/>
    <w:rsid w:val="000157BC"/>
    <w:rsid w:val="000277E9"/>
    <w:rsid w:val="00027C30"/>
    <w:rsid w:val="000415CC"/>
    <w:rsid w:val="00043AD7"/>
    <w:rsid w:val="00046E1E"/>
    <w:rsid w:val="00075EBC"/>
    <w:rsid w:val="00077194"/>
    <w:rsid w:val="000933D0"/>
    <w:rsid w:val="000A31E3"/>
    <w:rsid w:val="000A3F8E"/>
    <w:rsid w:val="000B7740"/>
    <w:rsid w:val="000C360C"/>
    <w:rsid w:val="000E4AB9"/>
    <w:rsid w:val="000F7D12"/>
    <w:rsid w:val="00116839"/>
    <w:rsid w:val="00131146"/>
    <w:rsid w:val="001355D7"/>
    <w:rsid w:val="001437E0"/>
    <w:rsid w:val="001507A5"/>
    <w:rsid w:val="00152843"/>
    <w:rsid w:val="00155E93"/>
    <w:rsid w:val="00170CEC"/>
    <w:rsid w:val="00171B7B"/>
    <w:rsid w:val="00187EEB"/>
    <w:rsid w:val="001A0675"/>
    <w:rsid w:val="001A1D2A"/>
    <w:rsid w:val="001A395A"/>
    <w:rsid w:val="001A4592"/>
    <w:rsid w:val="001C7D1F"/>
    <w:rsid w:val="001D29AB"/>
    <w:rsid w:val="001D7A08"/>
    <w:rsid w:val="001E3660"/>
    <w:rsid w:val="001E3F7C"/>
    <w:rsid w:val="001F6030"/>
    <w:rsid w:val="001F68E9"/>
    <w:rsid w:val="0021346B"/>
    <w:rsid w:val="00220E8F"/>
    <w:rsid w:val="00222650"/>
    <w:rsid w:val="00230738"/>
    <w:rsid w:val="002343DE"/>
    <w:rsid w:val="002421A3"/>
    <w:rsid w:val="0025034D"/>
    <w:rsid w:val="00255841"/>
    <w:rsid w:val="002605F4"/>
    <w:rsid w:val="002759FB"/>
    <w:rsid w:val="00285A7C"/>
    <w:rsid w:val="00292B77"/>
    <w:rsid w:val="00292C64"/>
    <w:rsid w:val="002974A8"/>
    <w:rsid w:val="0029768D"/>
    <w:rsid w:val="002A09B7"/>
    <w:rsid w:val="002B3609"/>
    <w:rsid w:val="002B4932"/>
    <w:rsid w:val="002B5C02"/>
    <w:rsid w:val="002B7266"/>
    <w:rsid w:val="002C1B97"/>
    <w:rsid w:val="002C658F"/>
    <w:rsid w:val="002C7D7D"/>
    <w:rsid w:val="002D0C4C"/>
    <w:rsid w:val="002D54AB"/>
    <w:rsid w:val="002E1D53"/>
    <w:rsid w:val="002F7A6C"/>
    <w:rsid w:val="00301AEA"/>
    <w:rsid w:val="003034CB"/>
    <w:rsid w:val="00311BA4"/>
    <w:rsid w:val="00350FAE"/>
    <w:rsid w:val="00354D38"/>
    <w:rsid w:val="00355004"/>
    <w:rsid w:val="00364059"/>
    <w:rsid w:val="0037648C"/>
    <w:rsid w:val="00376666"/>
    <w:rsid w:val="00383502"/>
    <w:rsid w:val="0038426D"/>
    <w:rsid w:val="0038525D"/>
    <w:rsid w:val="00391894"/>
    <w:rsid w:val="003929E7"/>
    <w:rsid w:val="00397CE2"/>
    <w:rsid w:val="003C3843"/>
    <w:rsid w:val="003E7FFE"/>
    <w:rsid w:val="00412521"/>
    <w:rsid w:val="00431175"/>
    <w:rsid w:val="0043154B"/>
    <w:rsid w:val="00435603"/>
    <w:rsid w:val="00447081"/>
    <w:rsid w:val="004564C2"/>
    <w:rsid w:val="00460FA9"/>
    <w:rsid w:val="00466DB9"/>
    <w:rsid w:val="00470A44"/>
    <w:rsid w:val="00471692"/>
    <w:rsid w:val="00472C31"/>
    <w:rsid w:val="004828A0"/>
    <w:rsid w:val="00492E37"/>
    <w:rsid w:val="004A52E8"/>
    <w:rsid w:val="004A609E"/>
    <w:rsid w:val="004A6D3B"/>
    <w:rsid w:val="004B58BE"/>
    <w:rsid w:val="004C2780"/>
    <w:rsid w:val="004C397F"/>
    <w:rsid w:val="004C6976"/>
    <w:rsid w:val="004C6AC4"/>
    <w:rsid w:val="004D1E92"/>
    <w:rsid w:val="004E1562"/>
    <w:rsid w:val="004F0FD1"/>
    <w:rsid w:val="004F7153"/>
    <w:rsid w:val="00507105"/>
    <w:rsid w:val="005138BF"/>
    <w:rsid w:val="00517174"/>
    <w:rsid w:val="005426B5"/>
    <w:rsid w:val="0055225A"/>
    <w:rsid w:val="0056716B"/>
    <w:rsid w:val="00571BE9"/>
    <w:rsid w:val="00574075"/>
    <w:rsid w:val="00576765"/>
    <w:rsid w:val="00581455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5F54BB"/>
    <w:rsid w:val="006210F1"/>
    <w:rsid w:val="00622FEF"/>
    <w:rsid w:val="00626F9A"/>
    <w:rsid w:val="006310E9"/>
    <w:rsid w:val="00636FB1"/>
    <w:rsid w:val="00640D0B"/>
    <w:rsid w:val="0064289D"/>
    <w:rsid w:val="00646D1A"/>
    <w:rsid w:val="006472CF"/>
    <w:rsid w:val="00653AC3"/>
    <w:rsid w:val="006643B6"/>
    <w:rsid w:val="00695EEA"/>
    <w:rsid w:val="00696DE3"/>
    <w:rsid w:val="006A16F4"/>
    <w:rsid w:val="006A3252"/>
    <w:rsid w:val="006C474E"/>
    <w:rsid w:val="006C4EF6"/>
    <w:rsid w:val="006D481D"/>
    <w:rsid w:val="006F2026"/>
    <w:rsid w:val="006F43DA"/>
    <w:rsid w:val="006F52D0"/>
    <w:rsid w:val="0070117E"/>
    <w:rsid w:val="00707DFB"/>
    <w:rsid w:val="007372BF"/>
    <w:rsid w:val="00747BAA"/>
    <w:rsid w:val="00752538"/>
    <w:rsid w:val="00767A44"/>
    <w:rsid w:val="0077027C"/>
    <w:rsid w:val="00793F37"/>
    <w:rsid w:val="007C334E"/>
    <w:rsid w:val="007D793C"/>
    <w:rsid w:val="007E2B88"/>
    <w:rsid w:val="007E37E9"/>
    <w:rsid w:val="007E79B6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277B2"/>
    <w:rsid w:val="008467E4"/>
    <w:rsid w:val="00850EA8"/>
    <w:rsid w:val="00852936"/>
    <w:rsid w:val="008572AF"/>
    <w:rsid w:val="008611E6"/>
    <w:rsid w:val="00875202"/>
    <w:rsid w:val="008810C4"/>
    <w:rsid w:val="00881846"/>
    <w:rsid w:val="0088745C"/>
    <w:rsid w:val="00887C51"/>
    <w:rsid w:val="00897837"/>
    <w:rsid w:val="008A3553"/>
    <w:rsid w:val="008A4466"/>
    <w:rsid w:val="008A6737"/>
    <w:rsid w:val="008B00B7"/>
    <w:rsid w:val="008B0D93"/>
    <w:rsid w:val="008B1952"/>
    <w:rsid w:val="008C4FE2"/>
    <w:rsid w:val="008C67B4"/>
    <w:rsid w:val="008D0CCE"/>
    <w:rsid w:val="008D35BF"/>
    <w:rsid w:val="008E286D"/>
    <w:rsid w:val="008E3187"/>
    <w:rsid w:val="008E3525"/>
    <w:rsid w:val="008E4E8A"/>
    <w:rsid w:val="008F70DB"/>
    <w:rsid w:val="008F7FE4"/>
    <w:rsid w:val="00910E98"/>
    <w:rsid w:val="00920F48"/>
    <w:rsid w:val="009237AD"/>
    <w:rsid w:val="009268DD"/>
    <w:rsid w:val="00930DF8"/>
    <w:rsid w:val="00933146"/>
    <w:rsid w:val="00945219"/>
    <w:rsid w:val="00953650"/>
    <w:rsid w:val="00964DDE"/>
    <w:rsid w:val="009659AF"/>
    <w:rsid w:val="009668ED"/>
    <w:rsid w:val="00967C15"/>
    <w:rsid w:val="0097397A"/>
    <w:rsid w:val="00974286"/>
    <w:rsid w:val="00981DA1"/>
    <w:rsid w:val="00990D6C"/>
    <w:rsid w:val="00997AEE"/>
    <w:rsid w:val="009A16D1"/>
    <w:rsid w:val="009A212A"/>
    <w:rsid w:val="009A48DD"/>
    <w:rsid w:val="009B2633"/>
    <w:rsid w:val="009B413B"/>
    <w:rsid w:val="009B4625"/>
    <w:rsid w:val="009C3781"/>
    <w:rsid w:val="009D504C"/>
    <w:rsid w:val="009D7F71"/>
    <w:rsid w:val="009E6D68"/>
    <w:rsid w:val="00A02018"/>
    <w:rsid w:val="00A05EDA"/>
    <w:rsid w:val="00A121B3"/>
    <w:rsid w:val="00A16BE3"/>
    <w:rsid w:val="00A20858"/>
    <w:rsid w:val="00A20F9B"/>
    <w:rsid w:val="00A25F4E"/>
    <w:rsid w:val="00A4116C"/>
    <w:rsid w:val="00A511E4"/>
    <w:rsid w:val="00A52FC5"/>
    <w:rsid w:val="00A55DB1"/>
    <w:rsid w:val="00A62F2B"/>
    <w:rsid w:val="00A66513"/>
    <w:rsid w:val="00A75A49"/>
    <w:rsid w:val="00A84EA7"/>
    <w:rsid w:val="00A91C4C"/>
    <w:rsid w:val="00AA47CC"/>
    <w:rsid w:val="00AC2BEF"/>
    <w:rsid w:val="00AD0D5D"/>
    <w:rsid w:val="00AD1063"/>
    <w:rsid w:val="00AE20EC"/>
    <w:rsid w:val="00AE2409"/>
    <w:rsid w:val="00AF2DC1"/>
    <w:rsid w:val="00AF383C"/>
    <w:rsid w:val="00B211DA"/>
    <w:rsid w:val="00B3060C"/>
    <w:rsid w:val="00B33CE2"/>
    <w:rsid w:val="00B34F88"/>
    <w:rsid w:val="00B471F4"/>
    <w:rsid w:val="00B774DA"/>
    <w:rsid w:val="00B80669"/>
    <w:rsid w:val="00B8094B"/>
    <w:rsid w:val="00B82D2E"/>
    <w:rsid w:val="00B8704B"/>
    <w:rsid w:val="00B9488C"/>
    <w:rsid w:val="00B96EB7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0C25"/>
    <w:rsid w:val="00BE3C2D"/>
    <w:rsid w:val="00BE63D3"/>
    <w:rsid w:val="00BF1A7A"/>
    <w:rsid w:val="00BF4EAA"/>
    <w:rsid w:val="00BF5736"/>
    <w:rsid w:val="00BF5943"/>
    <w:rsid w:val="00C04C64"/>
    <w:rsid w:val="00C26511"/>
    <w:rsid w:val="00C509AF"/>
    <w:rsid w:val="00C53385"/>
    <w:rsid w:val="00C6144C"/>
    <w:rsid w:val="00C7143D"/>
    <w:rsid w:val="00C77451"/>
    <w:rsid w:val="00C830FE"/>
    <w:rsid w:val="00C91196"/>
    <w:rsid w:val="00CA00F2"/>
    <w:rsid w:val="00CA0756"/>
    <w:rsid w:val="00CA7578"/>
    <w:rsid w:val="00CB3381"/>
    <w:rsid w:val="00CB5F9D"/>
    <w:rsid w:val="00CC29F6"/>
    <w:rsid w:val="00CC5853"/>
    <w:rsid w:val="00CC7B8D"/>
    <w:rsid w:val="00CE0B2B"/>
    <w:rsid w:val="00CE0DB3"/>
    <w:rsid w:val="00CF64E2"/>
    <w:rsid w:val="00D06D87"/>
    <w:rsid w:val="00D06DFB"/>
    <w:rsid w:val="00D147D4"/>
    <w:rsid w:val="00D229F0"/>
    <w:rsid w:val="00D24AE1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3336"/>
    <w:rsid w:val="00DB4BCA"/>
    <w:rsid w:val="00DB5200"/>
    <w:rsid w:val="00DC0A1E"/>
    <w:rsid w:val="00DD4F8E"/>
    <w:rsid w:val="00DE2212"/>
    <w:rsid w:val="00DE4588"/>
    <w:rsid w:val="00DE4BFE"/>
    <w:rsid w:val="00E034A5"/>
    <w:rsid w:val="00E0447F"/>
    <w:rsid w:val="00E06146"/>
    <w:rsid w:val="00E22BD2"/>
    <w:rsid w:val="00E32930"/>
    <w:rsid w:val="00E40563"/>
    <w:rsid w:val="00E41DAA"/>
    <w:rsid w:val="00E47483"/>
    <w:rsid w:val="00E852C8"/>
    <w:rsid w:val="00E96A2C"/>
    <w:rsid w:val="00EB55D9"/>
    <w:rsid w:val="00ED162C"/>
    <w:rsid w:val="00EF230F"/>
    <w:rsid w:val="00EF5C74"/>
    <w:rsid w:val="00F05A3A"/>
    <w:rsid w:val="00F13725"/>
    <w:rsid w:val="00F1529B"/>
    <w:rsid w:val="00F152F6"/>
    <w:rsid w:val="00F26F4C"/>
    <w:rsid w:val="00F34BB5"/>
    <w:rsid w:val="00F414EC"/>
    <w:rsid w:val="00F422A5"/>
    <w:rsid w:val="00F42B24"/>
    <w:rsid w:val="00F5031D"/>
    <w:rsid w:val="00F662D0"/>
    <w:rsid w:val="00F76CD1"/>
    <w:rsid w:val="00F80336"/>
    <w:rsid w:val="00F8224A"/>
    <w:rsid w:val="00F87C58"/>
    <w:rsid w:val="00F95D93"/>
    <w:rsid w:val="00FB045B"/>
    <w:rsid w:val="00FB2319"/>
    <w:rsid w:val="00FC36A6"/>
    <w:rsid w:val="00FC4684"/>
    <w:rsid w:val="00FD1814"/>
    <w:rsid w:val="00FD77F8"/>
    <w:rsid w:val="00FD7F13"/>
    <w:rsid w:val="00FE4FDE"/>
    <w:rsid w:val="00FF0654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426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2.health.wa.gov.au/Articles/U_Z/Western-Australian-Vaccine-Safety-Surveillance-WAV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s.tga.gov.au/ebs/picmi/picmirepository.nsf/pdf?OpenAgent=&amp;id=CP-2023-PI-02637-1&amp;d=2024030517231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PRB@health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wa.gov.au/Articles/F_I/Immunisation-schedule-and-catch-up-vacc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9" ma:contentTypeDescription="Create a new document." ma:contentTypeScope="" ma:versionID="104fefafc234571c3de1ee04c22e547a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dc1d7610546bbae2e31be82a1559113f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742CD-3FB5-4ED5-9EFD-840456BF3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2CB06-5752-48E3-A61A-89C36150D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F566D-C3B0-4585-BAC4-0FBE94C0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B8217-AABC-46C7-B32E-2F16A6B5C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4843</Characters>
  <Application>Microsoft Office Word</Application>
  <DocSecurity>0</DocSecurity>
  <Lines>121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2024-03-27T08:41:00Z</dcterms:created>
  <dcterms:modified xsi:type="dcterms:W3CDTF">2024-03-27T08:41:00Z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